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 Carolina Library Association  </w:t>
      </w:r>
    </w:p>
    <w:p w14:paraId="00000002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265 Eastchester Drive, Suite 133, #364, High Point, North Carolina 27262 </w:t>
      </w:r>
    </w:p>
    <w:p w14:paraId="00000003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voice: 919.839.6252* fax: 888.977.3143* email: </w:t>
      </w:r>
      <w:r>
        <w:rPr>
          <w:rFonts w:ascii="Times New Roman" w:eastAsia="Times New Roman" w:hAnsi="Times New Roman" w:cs="Times New Roman"/>
          <w:sz w:val="24"/>
          <w:szCs w:val="24"/>
        </w:rPr>
        <w:t>admin@nclaonline.org</w:t>
      </w:r>
      <w:r>
        <w:t xml:space="preserve"> </w:t>
      </w:r>
    </w:p>
    <w:p w14:paraId="00000004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OGRAM CONTRACT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4BAFAA5C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44" w:lineRule="auto"/>
        <w:ind w:right="2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Agreement made this _______ day of _____________, 20_____ by and between the North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Carolina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Association, a North Carolina nonprofit corporation, hereinafter called “NCLA” and  ________________________________, hereinafter called “Speaker.”  </w:t>
      </w:r>
    </w:p>
    <w:p w14:paraId="00000006" w14:textId="278E05E0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44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and in consideration of $ __________________ to be paid by NCLA to Speaker, in full, no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later 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days after the conclusion of the program hereinafter specified, Speaker shall provide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NCLA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named or described Program:  </w:t>
      </w:r>
    </w:p>
    <w:p w14:paraId="00000007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44" w:lineRule="auto"/>
        <w:ind w:left="7" w:right="67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Date of Program: ___________________________________________________________ </w:t>
      </w:r>
    </w:p>
    <w:p w14:paraId="00000008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44" w:lineRule="auto"/>
        <w:ind w:left="7" w:right="67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Time of Program: ___________________________________________________________ </w:t>
      </w:r>
    </w:p>
    <w:p w14:paraId="00000009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44" w:lineRule="auto"/>
        <w:ind w:left="7" w:right="67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Title: _____________________________________________________________________ </w:t>
      </w:r>
    </w:p>
    <w:p w14:paraId="0000000A" w14:textId="77777777" w:rsidR="008F6F3C" w:rsidRDefault="008F6F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720" w:right="107" w:hanging="717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720" w:right="107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NCLA Unit(s) Sponsoring Program: (Describe how the costs shall be divided): __________________________________________________________________________ __________________________________________________________________________ __________________________________________________________________________ </w:t>
      </w:r>
    </w:p>
    <w:p w14:paraId="0000000C" w14:textId="77777777" w:rsidR="008F6F3C" w:rsidRDefault="008F6F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Correspondence on behalf of NCLA: ___________________________________________ </w:t>
      </w:r>
    </w:p>
    <w:p w14:paraId="0000000E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ind w:left="723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 </w:t>
      </w:r>
    </w:p>
    <w:p w14:paraId="0000000F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ind w:left="1443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City State Zip  </w:t>
      </w:r>
    </w:p>
    <w:p w14:paraId="00000010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29" w:lineRule="auto"/>
        <w:ind w:left="720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Telephone: ___________________________ ________________________________  </w:t>
      </w:r>
    </w:p>
    <w:p w14:paraId="00000011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29" w:lineRule="auto"/>
        <w:ind w:left="144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(Business)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(Home)  </w:t>
      </w:r>
    </w:p>
    <w:p w14:paraId="00000012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Location of Program: ________________________________________________________</w:t>
      </w:r>
    </w:p>
    <w:p w14:paraId="00000013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Description of Program: _____________________________________________________ __________________________________________________________________________ __________________________________________________________________________ </w:t>
      </w:r>
    </w:p>
    <w:p w14:paraId="00000014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Payment: NCLA will pay a fee of $ ____________ to be mailed to Speaker no later than 30 days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following presentation of the program on _______________, 20______. </w:t>
      </w:r>
    </w:p>
    <w:p w14:paraId="00000015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Expenses: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(Modify as appropriate) A. NCLA will provide transportation in the following manner: current (as of date this document is signed) IRS reimbursement rate per mile, map mileage as determined by NCLA; or reimbursement for coach or economy airfare and necessary ground transportation, excluding rental cars; or  ____________. B. NCLA will provide hotel room including room taxes for up to  ________ nights. NCLA will provide or reimburse meals including tip and taxes but excluding wine or alcohol for up to ______ meals. (Personal expenses such as phone calls, souvenirs, etc., are not reimbursable).  </w:t>
      </w:r>
    </w:p>
    <w:p w14:paraId="00000016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For virtual or hybrid events, by default, programs will be live streamed and recorded. Please indicate below what permissions you grant to NCLA: </w:t>
      </w:r>
    </w:p>
    <w:p w14:paraId="00000017" w14:textId="77777777" w:rsidR="008F6F3C" w:rsidRDefault="00875E4D">
      <w:pPr>
        <w:widowControl w:val="0"/>
        <w:spacing w:before="144" w:line="344" w:lineRule="auto"/>
        <w:ind w:left="4" w:right="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A. Speaker does not give permission for NCLA to record the program. </w:t>
      </w:r>
    </w:p>
    <w:p w14:paraId="00000018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left="4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B.  Speaker gives permission for NCLA to record the program and make it available after the presentation to: [Mark all that apply/Modify as appropriate]</w:t>
      </w:r>
    </w:p>
    <w:p w14:paraId="00000019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 All registered participants </w:t>
      </w:r>
    </w:p>
    <w:p w14:paraId="0000001A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 All members of XYZ Section(s)</w:t>
      </w:r>
    </w:p>
    <w:p w14:paraId="0000001B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 All NCLA members </w:t>
      </w:r>
    </w:p>
    <w:p w14:paraId="0000001C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 Anyone (openly available) after X [amount of time]</w:t>
      </w:r>
    </w:p>
    <w:p w14:paraId="0000001D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344" w:lineRule="auto"/>
        <w:ind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Anyone (openly available)</w:t>
      </w:r>
    </w:p>
    <w:p w14:paraId="0000001E" w14:textId="77777777" w:rsidR="008F6F3C" w:rsidRDefault="008F6F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26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Conditions:  </w:t>
      </w:r>
    </w:p>
    <w:p w14:paraId="00000020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1" w:line="229" w:lineRule="auto"/>
        <w:ind w:left="10" w:right="40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___________________________________  Signature of Speaker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NCLA President/Section/Roundtable Chair  </w:t>
      </w:r>
    </w:p>
    <w:p w14:paraId="00000021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" w:right="40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___________________________________  </w:t>
      </w:r>
    </w:p>
    <w:p w14:paraId="00000022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40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(Please print or type)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 </w:t>
      </w:r>
    </w:p>
    <w:p w14:paraId="00000023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 </w:t>
      </w:r>
    </w:p>
    <w:p w14:paraId="00000024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 Social Security or Tax ID  </w:t>
      </w:r>
    </w:p>
    <w:p w14:paraId="00000025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" w:right="28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 Speaker Address City State Zip  </w:t>
      </w:r>
    </w:p>
    <w:p w14:paraId="00000030" w14:textId="77777777" w:rsidR="008F6F3C" w:rsidRDefault="008F6F3C" w:rsidP="0038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North Carolina Library Association  </w:t>
      </w:r>
    </w:p>
    <w:p w14:paraId="00000032" w14:textId="77777777" w:rsidR="008F6F3C" w:rsidRDefault="00875E4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265 Eastchester Drive, Suite 133, #364, High Point, North Carolina 27262 </w:t>
      </w:r>
    </w:p>
    <w:p w14:paraId="00000033" w14:textId="77777777" w:rsidR="008F6F3C" w:rsidRDefault="00875E4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voice: 919.839.6252* fax: 888.977.3143* email: admin@nclaonline.org</w:t>
      </w:r>
      <w:r>
        <w:t xml:space="preserve"> </w:t>
      </w:r>
    </w:p>
    <w:p w14:paraId="00000034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GENERAL PROVISIONS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5" w14:textId="3C73C21F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9" w:lineRule="auto"/>
        <w:ind w:right="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the program is not presented at the designated time and place due to an act of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God,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 shall be deemed cancelled and terminated, and in such event any fees paid by NCLA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to 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returned to NCLA. If NCLA shall cancel the program and give notice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of cancellation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writing to Speaker prior to 31 days before program or performance was scheduled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given, Speaker shall have no recourse whatsoever against NCLA by reason thereof.  </w:t>
      </w:r>
    </w:p>
    <w:p w14:paraId="00000036" w14:textId="31976C52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1" w:right="146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Speaker is unable to provide the program here and above described, for reasons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inability of the performer to present the program,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Speaker and NCLA representative will agree to either:</w:t>
      </w:r>
    </w:p>
    <w:p w14:paraId="00000037" w14:textId="77777777" w:rsidR="008F6F3C" w:rsidRDefault="00875E4D">
      <w:pPr>
        <w:widowControl w:val="0"/>
        <w:numPr>
          <w:ilvl w:val="0"/>
          <w:numId w:val="1"/>
        </w:num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full refund of any money previously paid under this contract, or</w:t>
      </w:r>
    </w:p>
    <w:p w14:paraId="00000038" w14:textId="77777777" w:rsidR="008F6F3C" w:rsidRDefault="00875E4D">
      <w:pPr>
        <w:widowControl w:val="0"/>
        <w:numPr>
          <w:ilvl w:val="0"/>
          <w:numId w:val="1"/>
        </w:num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substitute program of same or similar nature, quality, and appeal to NCLA as the above described program at a mutually agreed upon time and place (or modality).</w:t>
      </w:r>
    </w:p>
    <w:p w14:paraId="00000039" w14:textId="17089686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8" w:right="228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Failure of Speaker to provide the herein described program shall constitute a breach of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this 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NCLA shall not be prohibited or limited in any manner in seeking recourse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against 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damages arising out of such breach.  </w:t>
      </w:r>
    </w:p>
    <w:p w14:paraId="0000003A" w14:textId="301A2A4A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1" w:right="202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agreement is the entire agreement between the parties hereto and supersedes all other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prior arrangements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understandings by and between the parties hereto who have relied upon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no promises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statements or representations not herein contained. This agreement may not be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changed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way other than a writing similarly executed.  </w:t>
      </w:r>
    </w:p>
    <w:p w14:paraId="0000003B" w14:textId="6AD70296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6" w:right="89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Failure on the part of NCLA to enforce any breach or default on the part of the Speaker shall not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be deemed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waiver thereof, 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authorization for subsequent breaches or defaults.  </w:t>
      </w:r>
    </w:p>
    <w:p w14:paraId="0000003C" w14:textId="58A87C15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4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of litigation arising out of the interpretation or enforcement of this agreement,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the successful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 shall be entitled to recover from the unsuccessful party attorneys’ fees incurred.  The successful party shall be deemed to be the party awarded Court costs at the conclusion of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the litigation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3D" w14:textId="561B06C5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29" w:lineRule="auto"/>
        <w:ind w:left="4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any Court of competent jurisdiction determines that any provisions of this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contract shall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void or unenforceable, the same shall be deemed excised there from, and shall not in </w:t>
      </w:r>
      <w:r w:rsidR="00387651">
        <w:rPr>
          <w:rFonts w:ascii="Times New Roman" w:eastAsia="Times New Roman" w:hAnsi="Times New Roman" w:cs="Times New Roman"/>
          <w:color w:val="000000"/>
          <w:sz w:val="24"/>
          <w:szCs w:val="24"/>
        </w:rPr>
        <w:t>any 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 the enforceability of the remainder hereof.  </w:t>
      </w:r>
    </w:p>
    <w:p w14:paraId="0000003E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  <w:sectPr w:rsidR="008F6F3C">
          <w:pgSz w:w="12240" w:h="15840"/>
          <w:pgMar w:top="1276" w:right="1236" w:bottom="773" w:left="1295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WITNESS WHEREOF, the parties hereto have executed this agreement as follows:  </w:t>
      </w:r>
    </w:p>
    <w:p w14:paraId="00000040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 LIBRARY 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1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    ____________</w:t>
      </w:r>
    </w:p>
    <w:p w14:paraId="00000042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NCLA Representative         Name of NCLA Rep (Print)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Date </w:t>
      </w:r>
    </w:p>
    <w:p w14:paraId="00000043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___________________________     ____________</w:t>
      </w:r>
    </w:p>
    <w:p w14:paraId="00000044" w14:textId="77777777" w:rsidR="008F6F3C" w:rsidRDefault="00875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Spe</w:t>
      </w:r>
      <w:r>
        <w:rPr>
          <w:rFonts w:ascii="Times New Roman" w:eastAsia="Times New Roman" w:hAnsi="Times New Roman" w:cs="Times New Roman"/>
          <w:sz w:val="24"/>
          <w:szCs w:val="24"/>
        </w:rPr>
        <w:t>aker (Print)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Date </w:t>
      </w:r>
    </w:p>
    <w:sectPr w:rsidR="008F6F3C">
      <w:type w:val="continuous"/>
      <w:pgSz w:w="12240" w:h="15840"/>
      <w:pgMar w:top="1276" w:right="1236" w:bottom="773" w:left="1295" w:header="0" w:footer="720" w:gutter="0"/>
      <w:cols w:space="720" w:equalWidth="0">
        <w:col w:w="97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631C"/>
    <w:multiLevelType w:val="multilevel"/>
    <w:tmpl w:val="CCBAA8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3C"/>
    <w:rsid w:val="00387651"/>
    <w:rsid w:val="00676D80"/>
    <w:rsid w:val="00875E4D"/>
    <w:rsid w:val="008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9AC"/>
  <w15:docId w15:val="{006016AB-A255-4EBB-9D3F-5C06616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2CFBB251AAA45BA89DAAD1BF255DA" ma:contentTypeVersion="12" ma:contentTypeDescription="Create a new document." ma:contentTypeScope="" ma:versionID="d389726df9e62b59cd1dc48f1c53ef97">
  <xsd:schema xmlns:xsd="http://www.w3.org/2001/XMLSchema" xmlns:xs="http://www.w3.org/2001/XMLSchema" xmlns:p="http://schemas.microsoft.com/office/2006/metadata/properties" xmlns:ns3="cd911e19-038a-4de4-ba85-c5e51942bcb3" xmlns:ns4="4e2eb4f9-02f4-40a8-872e-eb56fec8d0a7" targetNamespace="http://schemas.microsoft.com/office/2006/metadata/properties" ma:root="true" ma:fieldsID="2de21e0e7c90cf5cc0aaa3528c113e24" ns3:_="" ns4:_="">
    <xsd:import namespace="cd911e19-038a-4de4-ba85-c5e51942bcb3"/>
    <xsd:import namespace="4e2eb4f9-02f4-40a8-872e-eb56fec8d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1e19-038a-4de4-ba85-c5e51942b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b4f9-02f4-40a8-872e-eb56fec8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6EC58-87F5-473C-999E-DA184D127898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4e2eb4f9-02f4-40a8-872e-eb56fec8d0a7"/>
    <ds:schemaRef ds:uri="cd911e19-038a-4de4-ba85-c5e51942bc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20FE81-D489-4F92-AB7F-3707677EA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FD86-0337-40D3-B7D5-A4BFE9FE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11e19-038a-4de4-ba85-c5e51942bcb3"/>
    <ds:schemaRef ds:uri="4e2eb4f9-02f4-40a8-872e-eb56fec8d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Stone</dc:creator>
  <cp:lastModifiedBy>Julie Raynor</cp:lastModifiedBy>
  <cp:revision>2</cp:revision>
  <dcterms:created xsi:type="dcterms:W3CDTF">2021-04-30T19:51:00Z</dcterms:created>
  <dcterms:modified xsi:type="dcterms:W3CDTF">2021-04-30T19:51:00Z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0x010100FE42CFBB251AAA45BA89DAAD1BF255DA</vt:lpwstr>
  </property>
</Properties>
</file>